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7E84" w:rsidRPr="00307E84" w:rsidRDefault="00307E84" w:rsidP="00307E84">
      <w:pPr>
        <w:spacing w:after="0"/>
        <w:jc w:val="both"/>
        <w:rPr>
          <w:sz w:val="28"/>
          <w:szCs w:val="28"/>
        </w:rPr>
      </w:pPr>
      <w:r w:rsidRPr="00307E84">
        <w:rPr>
          <w:sz w:val="28"/>
          <w:szCs w:val="28"/>
        </w:rPr>
        <w:t xml:space="preserve">Matt. </w:t>
      </w:r>
      <w:proofErr w:type="gramStart"/>
      <w:r w:rsidRPr="00307E84">
        <w:rPr>
          <w:sz w:val="28"/>
          <w:szCs w:val="28"/>
        </w:rPr>
        <w:t>18:15-22</w:t>
      </w:r>
      <w:proofErr w:type="gramEnd"/>
      <w:r w:rsidRPr="00307E84">
        <w:rPr>
          <w:sz w:val="28"/>
          <w:szCs w:val="28"/>
        </w:rPr>
        <w:tab/>
      </w:r>
    </w:p>
    <w:p w:rsidR="00307E84" w:rsidRPr="00307E84" w:rsidRDefault="00307E84" w:rsidP="00307E84">
      <w:pPr>
        <w:spacing w:after="0"/>
        <w:jc w:val="both"/>
        <w:rPr>
          <w:sz w:val="28"/>
          <w:szCs w:val="28"/>
        </w:rPr>
      </w:pPr>
      <w:r w:rsidRPr="00307E84">
        <w:rPr>
          <w:sz w:val="28"/>
          <w:szCs w:val="28"/>
        </w:rPr>
        <w:t xml:space="preserve">Jeesus sanoi opetuslapsille: ”Jos veljesi tekee syntiä, ota asia puheeksi kahden kesken. Jos hän kuulee sinua, olet voittanut hänet takaisin. Mutta ellei hän kuule sinua, ota mukaasi yksi tai kaksi muuta, sillä ’jokainen asia on vahvistettava kahden tai kolmen todistajan sanalla’. Ellei hän kuuntele heitäkään, ilmoita seurakunnalle. Ja jos hän ei tottele seurakuntaakaan, suhtaudu häneen kuin pakanaan tai publikaaniin. Totisesti: kaikki, minkä te sidotte maan päällä, on sidottu taivaassa, ja kaikki, minkä te vapautatte maan päällä, on myös taivaassa vapautettu. Minä sanon teille: mitä tahansa asiaa kaksi teistä yhdessä sopien maan päällä rukoilee, sen he saavat minun Isältäni, joka on taivaissa. Sillä missä kaksi tai kolme on koolla minun nimessäni, siellä minä olen heidän keskellään.” Silloin Pietari tuli Jeesuksen luo ja sanoi: ”Herra, jos veljeni yhä uudestaan tekee väärin minua kohtaan, niin kuinka monta kertaa minun on annettava hänelle anteeksi? Peräti seitsemän kertaako?” ”Ei seitsemän, vaan seitsemänkymmentäseitsemän kertaa”, vastasi Jeesus. </w:t>
      </w:r>
      <w:r w:rsidRPr="00307E84">
        <w:rPr>
          <w:i/>
          <w:iCs/>
          <w:sz w:val="28"/>
          <w:szCs w:val="28"/>
        </w:rPr>
        <w:t>Tämä on pyhä evankeliumi.</w:t>
      </w:r>
    </w:p>
    <w:p w:rsidR="00307E84" w:rsidRPr="00307E84" w:rsidRDefault="00307E84" w:rsidP="00307E84">
      <w:pPr>
        <w:spacing w:after="0"/>
        <w:jc w:val="both"/>
        <w:rPr>
          <w:sz w:val="28"/>
          <w:szCs w:val="28"/>
        </w:rPr>
      </w:pPr>
    </w:p>
    <w:p w:rsidR="00307E84" w:rsidRPr="00307E84" w:rsidRDefault="00307E84" w:rsidP="00307E84">
      <w:pPr>
        <w:spacing w:after="0"/>
        <w:jc w:val="both"/>
        <w:rPr>
          <w:sz w:val="28"/>
          <w:szCs w:val="28"/>
        </w:rPr>
      </w:pPr>
    </w:p>
    <w:p w:rsidR="00307E84" w:rsidRDefault="00307E84" w:rsidP="00307E84">
      <w:pPr>
        <w:spacing w:after="0"/>
        <w:jc w:val="both"/>
        <w:rPr>
          <w:sz w:val="28"/>
          <w:szCs w:val="28"/>
        </w:rPr>
      </w:pPr>
      <w:r w:rsidRPr="00307E84">
        <w:rPr>
          <w:sz w:val="28"/>
          <w:szCs w:val="28"/>
        </w:rPr>
        <w:t>Joskus voi kuulla sanottavan, ettei Raamatussa ole mitään ristiriitaisuuksia. Mutta tänään taas huomaamme, että onhan siellä ainakin hankalasti yhteen sovitettavalta näyttäviä kohtia. Jeesus puhuu syntiä tekevästä veljestä ja siitä, miten hänen kanssaan tulisi toimia. Huomauttaa yksin, kolmin, seurakunnassa. Toisaalla Hän on taas ottanut tarkan linjan siinä, että miten ihmeessä sinä voit mennä ottamaan tikkua pois veljen silmästä, kun omassa silmässä</w:t>
      </w:r>
      <w:r>
        <w:rPr>
          <w:sz w:val="28"/>
          <w:szCs w:val="28"/>
        </w:rPr>
        <w:t>si</w:t>
      </w:r>
      <w:r w:rsidRPr="00307E84">
        <w:rPr>
          <w:sz w:val="28"/>
          <w:szCs w:val="28"/>
        </w:rPr>
        <w:t xml:space="preserve"> on hirsi. Eli me kaikki teemme syntiä ja on paljon fiksumpaa huolehtia ennemmin siitä, että itse toimisi Jumalan tahdon mukaan kuin käyttää kauheasti aikaa lähimmäiseen, sillä silloin oma syntisyys helposti unohtuu. Oikeastaan itse näen tässä pääasiallisena kysymyksenä sen, milloin on hyvä huomauttaa toisen synnistä? Mikä on sellaista syntiä, että siitä tulee huomauttaa – koska meillä voi olla myös hyvin eriävät näkemykset siitä, mikä on syntiä. Raamattua tulkitsemalla ihminen löytää kyllä perusteet hyvin moninaiselle toiminnalle.</w:t>
      </w:r>
    </w:p>
    <w:p w:rsidR="00307E84" w:rsidRDefault="00307E84" w:rsidP="00307E84">
      <w:pPr>
        <w:spacing w:after="0"/>
        <w:jc w:val="both"/>
        <w:rPr>
          <w:sz w:val="28"/>
          <w:szCs w:val="28"/>
        </w:rPr>
      </w:pPr>
    </w:p>
    <w:p w:rsidR="00307E84" w:rsidRPr="00307E84" w:rsidRDefault="00307E84" w:rsidP="00307E84">
      <w:pPr>
        <w:spacing w:after="0"/>
        <w:jc w:val="both"/>
        <w:rPr>
          <w:sz w:val="28"/>
          <w:szCs w:val="28"/>
        </w:rPr>
      </w:pPr>
      <w:r w:rsidRPr="00307E84">
        <w:rPr>
          <w:sz w:val="28"/>
          <w:szCs w:val="28"/>
        </w:rPr>
        <w:t xml:space="preserve">Ensiksikin tulisi määritellä synti. No rippikoulussa opetan, että ihminen on perisynnin alainen, siis olemukseltaan syntinen, taipuvainen Jumalan tahdon rikkomiseen ja syyllistyy siksi tekosynteihin eli Jumalan tahdon vastaisiin sanoihin, tekoihin ja ajatuksiin. Mutta ihminen on siis jo olemukseltaan syntinen, joten oikeastaan voisi todeta, että kaikki ihmisen luonnollisesta minästä kumpuavat teot ovat syntiä. Kaikki rakkaus ja hyvä, mitä ihminen saa aikaan, on aina Jumalasta. Toisin sanoen, ihmisen vapaa tahto on kieroutunut ja vääristynyt perisynnin vaikutuksesta, eikä ihminen kykene Jumalan tahdon mukaisiin asioihin kuin Jumalan voimasta, Kristuksen toimiessa meidän kauttamme. Näin ollen en näe, että Jeesus tässä kehottaisi </w:t>
      </w:r>
      <w:r w:rsidRPr="00307E84">
        <w:rPr>
          <w:sz w:val="28"/>
          <w:szCs w:val="28"/>
        </w:rPr>
        <w:lastRenderedPageBreak/>
        <w:t xml:space="preserve">tutkimaan toinen toistemme elämää ja nostamaan huomauteltavaksi kaikkia mahdollisia syntejä, koska siihenhän meidän elinikämme sitten menisi, eikä sekään riittäisi. Jeesus tekikin asian meille helpommaksi ja nosti yhden käskyn ylitse kaiken muun: rakasta Jumalaa yli kaiken ja lähimmäistäsi niin kuin itseäsi. Jeesushan sanoi, että ainoa anteeksiantamaton synti on Pyhän Hengen pilkka eli epäusko eli se, ettei rakasta Jumalaa koko sydämestään, mielestään, voimallaan ja ymmärryksellään. Jos siis lähimmäinen rikkoo rakkauden kaksoiskäskyä vastaan, toimii Jumalaa ja lähimmäistä vastaan, tekee vääryyttä lähimmäistä kohtaan, se on syntiä, josta kristityn tuleekin huomauttaa ja rakkaudellisesti opettaa oikeaan suuntaan, ei tuomiten ja pakottamalla, vaan rakkaudella asiasta sanoen. </w:t>
      </w:r>
    </w:p>
    <w:p w:rsidR="00307E84" w:rsidRPr="00307E84" w:rsidRDefault="00307E84" w:rsidP="00307E84">
      <w:pPr>
        <w:spacing w:after="0"/>
        <w:jc w:val="both"/>
        <w:rPr>
          <w:sz w:val="28"/>
          <w:szCs w:val="28"/>
        </w:rPr>
      </w:pPr>
    </w:p>
    <w:p w:rsidR="00307E84" w:rsidRDefault="00307E84" w:rsidP="00307E84">
      <w:pPr>
        <w:spacing w:after="0"/>
        <w:jc w:val="both"/>
        <w:rPr>
          <w:sz w:val="28"/>
          <w:szCs w:val="28"/>
        </w:rPr>
      </w:pPr>
      <w:r w:rsidRPr="00307E84">
        <w:rPr>
          <w:sz w:val="28"/>
          <w:szCs w:val="28"/>
        </w:rPr>
        <w:t>Jeesuksen sanat, miten syntiä tekevään veljeen tulee suhtautua</w:t>
      </w:r>
      <w:r>
        <w:rPr>
          <w:sz w:val="28"/>
          <w:szCs w:val="28"/>
        </w:rPr>
        <w:t>,</w:t>
      </w:r>
      <w:r w:rsidRPr="00307E84">
        <w:rPr>
          <w:sz w:val="28"/>
          <w:szCs w:val="28"/>
        </w:rPr>
        <w:t xml:space="preserve"> ovat </w:t>
      </w:r>
      <w:r>
        <w:rPr>
          <w:sz w:val="28"/>
          <w:szCs w:val="28"/>
        </w:rPr>
        <w:t xml:space="preserve">myös </w:t>
      </w:r>
      <w:r w:rsidRPr="00307E84">
        <w:rPr>
          <w:sz w:val="28"/>
          <w:szCs w:val="28"/>
        </w:rPr>
        <w:t xml:space="preserve">aika mielenkiintoiset. Hän kehottaa suhtautumaan tällaiseen ihmiseen kuin pakanaan tai publikaaniin. Tämä kuulostaa ainakin ensikuulemalta sellaiselta, joka on ollut vallassa aikoinaan ja ehkä joissakin liikkeissä vielä viime vuosina ja nykyäänkin, että suljetaan ulos, hävitetään näkyvistä, ei edes tervehditä tai olla missään tekemisissä. Kuulostaa siltä, kuin joku olisi nyt niin syntinen, ettei hän kelpaa meidän seuraamme ja on suljettava pois. Mutta, sitten jos pysähtyykin hetkeksi miettimään. Jeesus kehottaa suhtautumaan kuin publikaaniin. Mitenkäs Jeesus itse suhtautui pakanoihin ja publikaaneihin, eli mitä Jeesus itse tekisi? Hänellähän on publikaani apostolinaan eli seuraajanaan ja yhtenä läheisenä opetuslapsenaan. Jeesushan itse nimenomaan meni publikaanien ja pakanoiden luokse, lähestyi niitä, jotka oli suljettu ulos liian syntisinä ja huonoina, istua aterioimaan niiden kanssa, jotka muut olivat jättäneet pois – juuri näiden pakanoiden ja publikaanien. </w:t>
      </w:r>
    </w:p>
    <w:p w:rsidR="00307E84" w:rsidRPr="00307E84" w:rsidRDefault="00307E84" w:rsidP="00307E84">
      <w:pPr>
        <w:spacing w:after="0"/>
        <w:jc w:val="both"/>
        <w:rPr>
          <w:sz w:val="28"/>
          <w:szCs w:val="28"/>
        </w:rPr>
      </w:pPr>
    </w:p>
    <w:p w:rsidR="00307E84" w:rsidRPr="00307E84" w:rsidRDefault="00307E84" w:rsidP="00307E84">
      <w:pPr>
        <w:spacing w:after="0"/>
        <w:jc w:val="both"/>
        <w:rPr>
          <w:sz w:val="28"/>
          <w:szCs w:val="28"/>
        </w:rPr>
      </w:pPr>
      <w:r w:rsidRPr="00307E84">
        <w:rPr>
          <w:sz w:val="28"/>
          <w:szCs w:val="28"/>
        </w:rPr>
        <w:t xml:space="preserve">Tämän toteamuksen jälkeen Hän opettaa lisää: mitä kaksi tai kolme yhdessä sopien rukoilee, sen he saavat taivaalliselta Isältä, koska missä kaksi tai kolme kokoontuu yhdessä, siellä Jeesus on heidän keskellään. Samoin tähän syntisen ojentamiseen oli hyvä ottaa kaksi tai kolme mukaan, jotta asia saa vahvistuksen. Entäpä, jos nämä kaksi tai kolme rukoilisivatkin näiden syntisten puolesta? Rukoilisivat yhdessä, että Jumala avaisi silmät, että Jumala antaisi armonsa, että taivaallisen Isän tahto voisi toteutua näidenkin ihmisten kohdalla? Entäpä, jos välttäisimme sen, johon useimmiten meidän ihmisten toisten syntien osoittelun kohdalla asia menee, eli tuomitsemisen ja ulossulkemisen ja tilalle tulisikin yhteinen rukous Jumalalle? Voisiko Jeesuksen opetuksen ydin ollakin siinä, että meidän tulee rukoilla näiden pakanoiden ja publikaanien puolesta, rukoilla jokaisen syntisen puolesta, että Jumalan tahto voisi saada tilan elämässä. </w:t>
      </w:r>
    </w:p>
    <w:p w:rsidR="00307E84" w:rsidRPr="00307E84" w:rsidRDefault="00307E84" w:rsidP="00307E84">
      <w:pPr>
        <w:spacing w:after="0"/>
        <w:jc w:val="both"/>
        <w:rPr>
          <w:sz w:val="28"/>
          <w:szCs w:val="28"/>
        </w:rPr>
      </w:pPr>
    </w:p>
    <w:p w:rsidR="00307E84" w:rsidRPr="00307E84" w:rsidRDefault="00307E84" w:rsidP="00307E84">
      <w:pPr>
        <w:spacing w:after="0"/>
        <w:jc w:val="both"/>
        <w:rPr>
          <w:sz w:val="28"/>
          <w:szCs w:val="28"/>
        </w:rPr>
      </w:pPr>
      <w:r w:rsidRPr="00307E84">
        <w:rPr>
          <w:sz w:val="28"/>
          <w:szCs w:val="28"/>
        </w:rPr>
        <w:lastRenderedPageBreak/>
        <w:t xml:space="preserve">Vielä lisää tämänkin jälkeen Jeesus opettaa. Nyt Pietari tulee tuskissaan kyselemään, että vieläkö hänen pitää antaa anteeksi, kun taas häntä vastaan on rikottu ja tehty vääryyttä? Ihan seitsemän kertaako pitää antaa anteeksi? Ei seitsemän, vaan seitsemänkymmentäseitsemän vastaa Jeesus. En usko, että Jeesus tässä tarkoittaisi sitä, että nyt ruvetaan pitämään tukkimiehen kirjanpitoa jokaisesta rikkomuksesta jokaisen ihmisen kohdalla itseä kohtaan ja kun 77 tulee täyteen, niin sitten loppuu anteeksi antaminen. Ei, vaan Hän opettaa anteeksiantoa aina uudestaan ja uudestaan. Tähän liittyy Hänen vertauksensakin armottomasta palvelijasta, joka saatuaan anteeksi suuren velan, ei suostunut itse antamaan anteeksi toiselle. Meidän velkataakkamme Jumalalle syntiemme kautta on mitä suurin ja kasvaa joka hetki yhä suuremmaksi, se on kuin pikavippi, jossa vain tulee korkoa korolle, syntiä synnin päälle. Kristuksen ristinkuolemassa olemme saaneet tuon valtavan velkamme anteeksi ja saamme yhä vieläkin, joka kerta synninpäästössä, ehtoollispöydässä, rukoillessamme syntejämme anteeksi. Meidän syntimme ovat totisesti yhä uudelleen ja uudelleen, paljon yli 77 kertaa anteeksiannetut. Ei meillä ole mitään mahdollisuutta eikä oikeutta lähetä katsomaan toisen ihmisen rikkomusta tai syntiä alaspäin ja kieltäytyä antamasta anteeksi. Kristittyinä meille on paljon annettu, siksi meiltä myös paljon vaaditaan. Ja tämäkin asia oikeastaan vain lisää syntitaakkaamme, sillä anteeksianto ei ole aina helppoa. Jos toinen ei kadu, ei itse myönnä toimineensa väärin, jatkaa vain toimintaansa tai tekee muuten suurta vääryyttä, ei anteeksi antaminen ole mitenkään helppoa ja voi tuntua suorastaan mahdottomalta. Se on mitä inhimillisintä, se on ihmisyyttä, mutta juuri siksi Jumalan suunnaton armo ja rakkaus meitä kohtaan onkin niin ihmeellistä ja meistä riippumatonta. Koska se kohdistuu meihin, vaikka olemme itsekkäitä, ylpeitä, teemme yhä uudestaan suurta vääryyttä. Siitä huolimatta Jumala rakastaa meitä ja haluaa tuoda meille syntien anteeksiannon, koska rakkaus ei katkeroidu, eikä muistele kärsimäänsä pahaa. Meistä ei maailmassa tule täydellisiä, mutta me voimme yrittää. </w:t>
      </w:r>
    </w:p>
    <w:p w:rsidR="00307E84" w:rsidRPr="00307E84" w:rsidRDefault="00307E84" w:rsidP="00307E84">
      <w:pPr>
        <w:spacing w:after="0"/>
        <w:jc w:val="both"/>
        <w:rPr>
          <w:sz w:val="28"/>
          <w:szCs w:val="28"/>
        </w:rPr>
      </w:pPr>
    </w:p>
    <w:p w:rsidR="00307E84" w:rsidRPr="00307E84" w:rsidRDefault="00307E84" w:rsidP="00307E84">
      <w:pPr>
        <w:spacing w:after="0"/>
        <w:jc w:val="both"/>
        <w:rPr>
          <w:sz w:val="28"/>
          <w:szCs w:val="28"/>
        </w:rPr>
      </w:pPr>
      <w:r w:rsidRPr="00307E84">
        <w:rPr>
          <w:sz w:val="28"/>
          <w:szCs w:val="28"/>
        </w:rPr>
        <w:t xml:space="preserve">Ensimmäisen Pietarin kirjeen teksti antaa meille oikeastaan seurakunnan ihanteen: ”Olkaa kaikki yksimielisiä, jakakaa toistenne ilot ja surut, rakastakaa toisianne ja olkaa hyväsydämisiä ja nöyriä. Älkää vastatko pahaan pahalla älkääkä herjaukseen herjauksella, vaan päinvastoin siunatkaa. Siihen teidät on kutsuttukin, jotta perisitte siunauksen.” Seurakunta on ennen kaikkea armon ja rakkauden yhteisö. Jeesuksen esimerkin mukaan sen tulee olla yhteisö, joka ottaa mukaansa ja sulkee sisäänsä hyvin monenlaisia ihmisiä, hyvin monella tavalla ajattelevia, eri tavalla syntisiä, eri tavoin langenneita, mutta kasteen ja uskon kautta Kristuksen sovintoveren lunastamia. Voisiko Jeesuksen kehotus suhtautua syntiseen kuin publikaaniin tai pakanaan ollakin sisäänsä kutsuvaa? Voisiko se olla hyväsydämisyyttä, rakkautta ja nöyryyttä, jolla </w:t>
      </w:r>
      <w:r w:rsidRPr="00307E84">
        <w:rPr>
          <w:sz w:val="28"/>
          <w:szCs w:val="28"/>
        </w:rPr>
        <w:lastRenderedPageBreak/>
        <w:t>tuokin ihminen kohdataan? Ilman kovasydämisyyttä, tuomitsemista tai oman erinomaisuuden esittelyä, kutsuttaisiinkin ihminen armon, rakkauden ja syntien anteeksiantamuksen yhteisöön, kuulemaan Jumalan sanaa ja lakia Raamatusta ja luottamaan Pyhän Hengen sydämiä muuttavaan voimaan. Tällöin Jumalan rakkaus voi koskettaa ihmistä ja Jumalan rakkaus tekee myös Hänen lakinsa rakkaaksi elämässä. Ohjatkaamme ja opettakaamme Jumalan rakkaudella, silloin Hän itse saa toimia keskuudessamme. Aamen.</w:t>
      </w:r>
    </w:p>
    <w:p w:rsidR="003B4E12" w:rsidRPr="00307E84" w:rsidRDefault="003B4E12" w:rsidP="00307E84">
      <w:pPr>
        <w:jc w:val="both"/>
        <w:rPr>
          <w:sz w:val="28"/>
          <w:szCs w:val="28"/>
        </w:rPr>
      </w:pPr>
    </w:p>
    <w:sectPr w:rsidR="003B4E12" w:rsidRPr="00307E8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E84"/>
    <w:rsid w:val="00307E84"/>
    <w:rsid w:val="003B4E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AEFD8"/>
  <w15:chartTrackingRefBased/>
  <w15:docId w15:val="{163887A0-3E72-4ACA-A139-6B251031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1001</Words>
  <Characters>8117</Characters>
  <Application>Microsoft Office Word</Application>
  <DocSecurity>0</DocSecurity>
  <Lines>67</Lines>
  <Paragraphs>18</Paragraphs>
  <ScaleCrop>false</ScaleCrop>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2023-11-06T12:16:00Z</dcterms:created>
  <dcterms:modified xsi:type="dcterms:W3CDTF">2023-11-06T12:22:00Z</dcterms:modified>
</cp:coreProperties>
</file>