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90C80" w14:textId="77777777" w:rsidR="00A87D53" w:rsidRDefault="00A87D53" w:rsidP="00A87D53">
      <w:pPr>
        <w:spacing w:after="0"/>
        <w:jc w:val="both"/>
        <w:rPr>
          <w:sz w:val="28"/>
          <w:szCs w:val="28"/>
        </w:rPr>
      </w:pPr>
      <w:proofErr w:type="spellStart"/>
      <w:r w:rsidRPr="00A87D53">
        <w:rPr>
          <w:sz w:val="28"/>
          <w:szCs w:val="28"/>
        </w:rPr>
        <w:t>Joh</w:t>
      </w:r>
      <w:proofErr w:type="spellEnd"/>
      <w:r w:rsidRPr="00A87D53">
        <w:rPr>
          <w:sz w:val="28"/>
          <w:szCs w:val="28"/>
        </w:rPr>
        <w:t>. 16:</w:t>
      </w:r>
      <w:proofErr w:type="gramStart"/>
      <w:r w:rsidRPr="00A87D53">
        <w:rPr>
          <w:sz w:val="28"/>
          <w:szCs w:val="28"/>
        </w:rPr>
        <w:t>5-15</w:t>
      </w:r>
      <w:proofErr w:type="gramEnd"/>
    </w:p>
    <w:p w14:paraId="6319DB19" w14:textId="77777777" w:rsidR="00A87D53" w:rsidRPr="00A87D53" w:rsidRDefault="00A87D53" w:rsidP="00A87D53">
      <w:pPr>
        <w:spacing w:after="0"/>
        <w:jc w:val="both"/>
        <w:rPr>
          <w:sz w:val="28"/>
          <w:szCs w:val="28"/>
        </w:rPr>
      </w:pPr>
    </w:p>
    <w:p w14:paraId="606992A8" w14:textId="77777777" w:rsidR="00A87D53" w:rsidRPr="00A87D53" w:rsidRDefault="00A87D53" w:rsidP="00A87D53">
      <w:pPr>
        <w:spacing w:after="0"/>
        <w:jc w:val="both"/>
        <w:rPr>
          <w:sz w:val="28"/>
          <w:szCs w:val="28"/>
        </w:rPr>
      </w:pPr>
      <w:r w:rsidRPr="00A87D53">
        <w:rPr>
          <w:sz w:val="28"/>
          <w:szCs w:val="28"/>
        </w:rPr>
        <w:t>Jeesus sanoi:</w:t>
      </w:r>
    </w:p>
    <w:p w14:paraId="4D2C0F39" w14:textId="77777777" w:rsidR="00A87D53" w:rsidRPr="00A87D53" w:rsidRDefault="00A87D53" w:rsidP="00A87D53">
      <w:pPr>
        <w:spacing w:after="0"/>
        <w:jc w:val="both"/>
        <w:rPr>
          <w:sz w:val="28"/>
          <w:szCs w:val="28"/>
        </w:rPr>
      </w:pPr>
      <w:r w:rsidRPr="00A87D53">
        <w:rPr>
          <w:sz w:val="28"/>
          <w:szCs w:val="28"/>
        </w:rPr>
        <w:t xml:space="preserve">    ”Nyt minä menen hänen luokseen, joka on minut lähettänyt. Kukaan teistä ei kysy minulta, minne minä menen, vaan sydämenne on täynnä murhetta sen </w:t>
      </w:r>
      <w:proofErr w:type="gramStart"/>
      <w:r w:rsidRPr="00A87D53">
        <w:rPr>
          <w:sz w:val="28"/>
          <w:szCs w:val="28"/>
        </w:rPr>
        <w:t>johdosta</w:t>
      </w:r>
      <w:proofErr w:type="gramEnd"/>
      <w:r w:rsidRPr="00A87D53">
        <w:rPr>
          <w:sz w:val="28"/>
          <w:szCs w:val="28"/>
        </w:rPr>
        <w:t>, mitä teille sanoin. Mutta minä sanon teille totuuden: teille on hyödyksi, että minä menen pois. Ellen mene, ei Puolustaja voi tulla luoksenne. Mutta mentyäni pois minä lähetän hänet luoksenne, ja hän tulee ja paljastaa, että maailma on väärässä, hän paljastaa, mitä on synti, mitä vanhurskaus ja mitä tuomio. Synti on siinä, että ihmiset eivät usko minuun, vanhurskaus tulee julki siinä, että minä menen Isän luo ettekä te enää näe minua, ja tuomio on siinä, että tämän maailman ruhtinas on tuomittu.</w:t>
      </w:r>
    </w:p>
    <w:p w14:paraId="2E50CF88" w14:textId="32800212" w:rsidR="00A87D53" w:rsidRPr="00A87D53" w:rsidRDefault="00A87D53" w:rsidP="00A87D53">
      <w:pPr>
        <w:spacing w:after="0"/>
        <w:jc w:val="both"/>
        <w:rPr>
          <w:i/>
          <w:iCs/>
          <w:sz w:val="28"/>
          <w:szCs w:val="28"/>
        </w:rPr>
      </w:pPr>
      <w:r w:rsidRPr="00A87D53">
        <w:rPr>
          <w:sz w:val="28"/>
          <w:szCs w:val="28"/>
        </w:rPr>
        <w:t xml:space="preserve">    Paljon enemmänkin minulla olisi teille puhuttavaa, mutta te ette vielä kykene ottamaan sitä vastaan. Kun Totuuden Henki tulee, hän johtaa teidät tuntemaan koko totuuden. Hän ei näet puhu omissa nimissään, vaan puhuu sen, minkä kuulee, ja ilmoittaa teille, mitä on tuleva. Hän kirkastaa minut, sillä sen, minkä hän teille ilmoittaa, hän saa minulta. Kaikki, mikä on Isän, on myös minun. Siksi sanoin, että hän saa minulta sen, minkä hän teille ilmoittaa.”</w:t>
      </w:r>
      <w:r w:rsidRPr="00A87D53">
        <w:rPr>
          <w:sz w:val="28"/>
          <w:szCs w:val="28"/>
        </w:rPr>
        <w:t xml:space="preserve"> </w:t>
      </w:r>
      <w:r w:rsidRPr="00A87D53">
        <w:rPr>
          <w:i/>
          <w:iCs/>
          <w:sz w:val="28"/>
          <w:szCs w:val="28"/>
        </w:rPr>
        <w:t xml:space="preserve">Tämä on pyhä evankeliumi. </w:t>
      </w:r>
    </w:p>
    <w:p w14:paraId="6062F880" w14:textId="77777777" w:rsidR="00A87D53" w:rsidRDefault="00A87D53" w:rsidP="00A87D53">
      <w:pPr>
        <w:spacing w:after="0"/>
        <w:jc w:val="both"/>
        <w:rPr>
          <w:sz w:val="28"/>
          <w:szCs w:val="28"/>
        </w:rPr>
      </w:pPr>
    </w:p>
    <w:p w14:paraId="38D14E4D" w14:textId="77777777" w:rsidR="00A87D53" w:rsidRPr="00A87D53" w:rsidRDefault="00A87D53" w:rsidP="00A87D53">
      <w:pPr>
        <w:spacing w:after="0"/>
        <w:jc w:val="both"/>
        <w:rPr>
          <w:sz w:val="28"/>
          <w:szCs w:val="28"/>
        </w:rPr>
      </w:pPr>
    </w:p>
    <w:p w14:paraId="5875E37E" w14:textId="77777777" w:rsidR="00A87D53" w:rsidRDefault="00A87D53" w:rsidP="00A87D53">
      <w:pPr>
        <w:spacing w:after="0"/>
        <w:jc w:val="both"/>
        <w:rPr>
          <w:sz w:val="28"/>
          <w:szCs w:val="28"/>
        </w:rPr>
      </w:pPr>
      <w:r w:rsidRPr="00A87D53">
        <w:rPr>
          <w:sz w:val="28"/>
          <w:szCs w:val="28"/>
        </w:rPr>
        <w:t xml:space="preserve">Tähän Nikean juhlavuoden teemaan sopien, erittäin hieno kolminaisuusopillinen evankeliumin teksti tänä päivänä. Jeesus todistaa olevansa yhtä Isän kanssa ja Pyhän Hengen lähtevän sekä Hänestä että Isästä – lähettäähän Hän Hengen meille puolustajaksemme. Tämä maininta meillä onkin Nikean-Konstantinopolilaisessa uskontunnustuksessa, maininta ja vakava todistus siitä, että Jumalan Kolminaisuus asettaa Isän, Pojan ja Pyhän Hengen yhdeksi jumaluudeksi, jota me tunnustamme ja palvomme. Johon me uskomme. Siksi tuon uskontunnustuksen alkukin, me uskomme, kertoo minusta parhaiten seurakunnan ykseydestä: en vain minä, vaan me, Kristuksen lauma, Hänen oppilaansa ja Hänen armostaan eläjät, ajattelevat samoin tärkeimmistä totuuksista, joita Raamatussa Hän meille kertoo. Uskontunnustuksen paikka on ehkä yllättävänkin tärkeä ja merkittävä – se ei rajoita, vaan sitoo meidät yhteen, samaksi seurakunnaksi, jolla on yhteinen tunnustus, jonka myös vieressä istuva jakaa, sellainen, joka auttaa meidät samaan ehtoollispöytään. Sopivasti tuo teksti tulee näin Nikean juhlavuonna, olisiko ihan Pyhän Hengen, Kristuksen lähettämän Hengen johdatusta ja puolustusta, että saimme tuon opetuksen Jeesukselta juuri tänään kuulla. </w:t>
      </w:r>
    </w:p>
    <w:p w14:paraId="553DF128" w14:textId="77777777" w:rsidR="00A87D53" w:rsidRPr="00A87D53" w:rsidRDefault="00A87D53" w:rsidP="00A87D53">
      <w:pPr>
        <w:spacing w:after="0"/>
        <w:jc w:val="both"/>
        <w:rPr>
          <w:sz w:val="28"/>
          <w:szCs w:val="28"/>
        </w:rPr>
      </w:pPr>
    </w:p>
    <w:p w14:paraId="3DA54BCA" w14:textId="77777777" w:rsidR="00A87D53" w:rsidRDefault="00A87D53" w:rsidP="00A87D53">
      <w:pPr>
        <w:spacing w:after="0"/>
        <w:jc w:val="both"/>
        <w:rPr>
          <w:sz w:val="28"/>
          <w:szCs w:val="28"/>
        </w:rPr>
      </w:pPr>
      <w:r w:rsidRPr="00A87D53">
        <w:rPr>
          <w:sz w:val="28"/>
          <w:szCs w:val="28"/>
        </w:rPr>
        <w:t xml:space="preserve">Tänään vietämme myös kaatuneiden muistopäivää. Tuo päivä muistuttaa meitä ehkäpä eniten tästä yhteydestä: muistot, oman suvun tiedot, kokemukset ja kertomukset, yhdistävät meidät myös tänään muistelemiimme kaatuneisiin. Kuten monet heistä turvasivat Jumalaan ja rukoukseen, mekin voimme turvata Häneen oman elämämme taisteluissa. Ja erityisesti tänä vaikeana aikana Jeesuksen rukous tulee hyvin todelliseksi myös Suomessa: ”että he kaikki olisivat yhtä.” Sota-aikana yhteinen tehtävä yhdisti kansan ja tuota yhtenäisyyttä tarvitaan yhä. Siinä voivat sotiemme sankarivainajat olla esimerkkinä. </w:t>
      </w:r>
    </w:p>
    <w:p w14:paraId="4FD84D34" w14:textId="77777777" w:rsidR="00A87D53" w:rsidRPr="00A87D53" w:rsidRDefault="00A87D53" w:rsidP="00A87D53">
      <w:pPr>
        <w:spacing w:after="0"/>
        <w:jc w:val="both"/>
        <w:rPr>
          <w:sz w:val="28"/>
          <w:szCs w:val="28"/>
        </w:rPr>
      </w:pPr>
    </w:p>
    <w:p w14:paraId="09595742" w14:textId="77777777" w:rsidR="00A87D53" w:rsidRDefault="00A87D53" w:rsidP="00A87D53">
      <w:pPr>
        <w:spacing w:after="0"/>
        <w:jc w:val="both"/>
        <w:rPr>
          <w:sz w:val="28"/>
          <w:szCs w:val="28"/>
        </w:rPr>
      </w:pPr>
      <w:r w:rsidRPr="00A87D53">
        <w:rPr>
          <w:sz w:val="28"/>
          <w:szCs w:val="28"/>
        </w:rPr>
        <w:t xml:space="preserve">Tänään meillä kuitenkin on, voisiko jopa sanoa, että harvinaisen positiiviset ja iloluontoiset Vanhan ja Uuden testamentin tekstit tänään. Tämä pyhä on kuin jatkumoa sellaisten iloisten pääsiäisen ajan pyhiin. Vanhan testamentin lukukappale kehottaa meitä muistamaan kaikkia niitä asioita, joita Jumala hyvyydessään osoitti, kun johti oman kansansa pois Egyptin orjuudesta. En usko, että kukaan meistä liikaa miettii ja muistaa niitä asioita, joita Jumala on hyvyydessään meille osoittanut tai niitä siunauksia, joita olemme Hänen hyvyydessään saaneet. Olemme kuitenkin kasteen ja uskon kautta osallisia Hänen omasta kansastaan, silmäterästään, josta Hän haluaa pitää huolta. Olemme Hänen valtakuntansa asukkaita ja kansalaisia, jo täällä maan päällä vaeltaessamme. Jumalan pelkoon kuuluu kunnioitus ja Hänen rakkautensa näkeminen omissa elämissämme, eli sen muistaminen, mitä kaikkea hyvää olemme saaneet ja miten Hän onkaan meitä siunannut, mutta usein keskitymme vain siihen, mikä on huonosti ja niihin asioihin, joita omassa elämässä on mennyt vikaan, syytämme perisynnin vaikutuksesta Jumalaa ja kyselemme, miksi Hän sallii meille kärsimystä. Mutta kuinka usein todella pysähdymme kiittämään Häntä niistä siunauksen paikoista, joita Hän on elämiimme upottanut? Niiden äärelle meidän olisi syytä pysähtyä useammin. Kuten Jesaja toteaa: Hän sanoi: ”Hehän ovat minun kansaani, omia lapsiani, jotka eivät minusta luovu.” Niin hän tuli heidän pelastajakseen, vapautti heidät ahdingosta. Ei sanansaattaja, ei enkeli, vaan hänen kasvojensa kirkkaus pelasti heidät.” Meillekään sanoma Israelin kansan vapautumisesta Vanhassa testamentissa ei ole turhaa, sillä se kertoo siitä, miten Jumala haluaa vapauttaa meidät synnin vallasta, synnin orjuudesta. Kunhan emme vain jää itse sen orjuuteen, vaan pyrimme Jumalan pelossa ja voimassa vapaaksi. Siinä vapaudessa on syytä iloita ja kiitää Häntä. </w:t>
      </w:r>
    </w:p>
    <w:p w14:paraId="6FB7B5B5" w14:textId="77777777" w:rsidR="00A87D53" w:rsidRPr="00A87D53" w:rsidRDefault="00A87D53" w:rsidP="00A87D53">
      <w:pPr>
        <w:spacing w:after="0"/>
        <w:jc w:val="both"/>
        <w:rPr>
          <w:sz w:val="28"/>
          <w:szCs w:val="28"/>
        </w:rPr>
      </w:pPr>
    </w:p>
    <w:p w14:paraId="43752E68" w14:textId="77777777" w:rsidR="00A87D53" w:rsidRDefault="00A87D53" w:rsidP="00A87D53">
      <w:pPr>
        <w:spacing w:after="0"/>
        <w:jc w:val="both"/>
        <w:rPr>
          <w:sz w:val="28"/>
          <w:szCs w:val="28"/>
        </w:rPr>
      </w:pPr>
      <w:r w:rsidRPr="00A87D53">
        <w:rPr>
          <w:sz w:val="28"/>
          <w:szCs w:val="28"/>
        </w:rPr>
        <w:t xml:space="preserve">Jumalan kiittäminen voi tuntua haastavalta tai ainakin itsestäni tuntuu joskus hassulta vain rukouksessa sanoa kiitos tästä päivästä tai kiitos hyvästä, mitä olet </w:t>
      </w:r>
      <w:r w:rsidRPr="00A87D53">
        <w:rPr>
          <w:sz w:val="28"/>
          <w:szCs w:val="28"/>
        </w:rPr>
        <w:lastRenderedPageBreak/>
        <w:t xml:space="preserve">antanut. Se on varmasti riittävää kyllä, mutta tuntuisi, että haluaisi antaa Jumalalle enemmän tai osoittaa kiitoksensa ja kiitollisuutensa kaikesta jotenkin voimakkaammin. Kyllähän Raamattukin kertoo, kuinka monet ovat heittäytyneet polvilleen ja kuinka taivaassakin pyhät jatkuvasti kumartavat ja huutavat Jumalan pyhyyttä ja kiitosta Hänelle. Toisaalta on totta, että Jumala ei tarvitse meiltä mitään eikä kaipaa meiltä mitään. Eikä meillä kyllä ole Hänelle myöskään mitään annettavaa. Mutta tuskinpa Jumalalle mikään tuo suurempaa kunniaa kuin se, että olemme yhdessä jumalanpalveluksessa, kuin se, että turvaamme pyhässä kasteessa ja ehtoollisessa Hänen armonvälineisiinsä, kuin se, että yhdessä tunnustamme uskoa, rukoilemme ja kuulemme Hänen sanaansa, kuin se, että viemme kaiken sen käytännön arkeen ja elämään, lähimmäisen kohtaamiseen ja rakastamiseen. Jumalaa on helpoin palvella palvelemalla toisia ihmisiä. </w:t>
      </w:r>
    </w:p>
    <w:p w14:paraId="1469E493" w14:textId="77777777" w:rsidR="00A87D53" w:rsidRPr="00A87D53" w:rsidRDefault="00A87D53" w:rsidP="00A87D53">
      <w:pPr>
        <w:spacing w:after="0"/>
        <w:jc w:val="both"/>
        <w:rPr>
          <w:sz w:val="28"/>
          <w:szCs w:val="28"/>
        </w:rPr>
      </w:pPr>
    </w:p>
    <w:p w14:paraId="018224CD" w14:textId="77777777" w:rsidR="00A87D53" w:rsidRDefault="00A87D53" w:rsidP="00A87D53">
      <w:pPr>
        <w:spacing w:after="0"/>
        <w:jc w:val="both"/>
        <w:rPr>
          <w:sz w:val="28"/>
          <w:szCs w:val="28"/>
        </w:rPr>
      </w:pPr>
      <w:r w:rsidRPr="00A87D53">
        <w:rPr>
          <w:sz w:val="28"/>
          <w:szCs w:val="28"/>
        </w:rPr>
        <w:t xml:space="preserve">Jaakobin kirjeessä taas on erinomainen lause: ” Tietäkää, rakkaat veljeni, että itse kunkin tulee olla herkkä kuulemaan mutta hidas puhumaan ja hidas vihaan, sillä miehen viha ei johda oikeudenmukaisuuteen, jota Jumala tahtoo.” Itse kunkin tulee olla herkkä kuulemaan, mutta hidas puhumaan. Kunpa tämä toteutuisi maailmassa, kunpa muistaisimme, että meillä on vain yksi suu, mutta kaksi korvaa, olisimme valmiimpia kuulemaan itsellemme vieraitakin ajatuksia, ilman, että se suu aukeaa heti paikalla. Kuuleminen on meille ensisijaisen tärkeää myös jumalasuhteessamme ja Kristuksen kanssa. Ihmiset ovat aika kärkkäitä kertomaan Jumalalle, mitä Hänen pitäisi tehdä ja mitä me Häneltä haluamme. Jumalan kanssa erityisesti toisinaan unohdamme, että Hän on antanut meille ne kaksi korvaa, ei vain, että kuulisimme toisiamme, vaan että kuulisimme myös Häntä. Sitä, mitä Hän haluaa sanoa rukouksessa, Raamatun Sanassa, kun sitä ääneen meille luetaan, mitä Hän haluaa sanoa lähimmäisen kautta, mitä Hän haluaa sanoa luomakunnan äänien kautta ja mitä Hän haluaa sanoa ehtoollisen jakosanojen tai synninpäästön kautta. Useimmiten meiltä riittää vain aamen, kun jäämme kuuntelemaan, mitä Jumala meille sanoo, kuinka paljon Hän meille puhuu ja kuinka paljon siunauksen sanoja olemme jo tässäkin jumalanpalveluksessa kuulleet. Kuulin juuri tällä viikolla, miten tuo Raamatun teksti luettiin vahingossa väärin: sanan miehen tilalle oli tullut vahingossa mielen: ”sillä mielen viha ei johda oikeudenmukaisuuteen, jota Jumala tahtoo.” Ei lähdetä muuttamaan Raamatun tekstiä, mutta voisiko toisaalta olla sopivampaa tekstikohtaa tähänkin maailmanaikaan ja meille kaikille? Voisiko olla sopivampaa, ehkä jälleen Puolustajamme, Hengen, väliintuloa tuon pienen virheen kohdalla? Kyllä tuokin ajatus itselleni resonoi: mielen viha ei johda Jumalan tahtoon. </w:t>
      </w:r>
    </w:p>
    <w:p w14:paraId="70F3A35B" w14:textId="77777777" w:rsidR="00A87D53" w:rsidRPr="00A87D53" w:rsidRDefault="00A87D53" w:rsidP="00A87D53">
      <w:pPr>
        <w:spacing w:after="0"/>
        <w:jc w:val="both"/>
        <w:rPr>
          <w:sz w:val="28"/>
          <w:szCs w:val="28"/>
        </w:rPr>
      </w:pPr>
    </w:p>
    <w:p w14:paraId="7C569BCC" w14:textId="78CA77DA" w:rsidR="003B4E12" w:rsidRPr="00A87D53" w:rsidRDefault="00A87D53" w:rsidP="00A87D53">
      <w:pPr>
        <w:spacing w:after="0"/>
        <w:jc w:val="both"/>
        <w:rPr>
          <w:sz w:val="28"/>
          <w:szCs w:val="28"/>
        </w:rPr>
      </w:pPr>
      <w:r w:rsidRPr="00A87D53">
        <w:rPr>
          <w:sz w:val="28"/>
          <w:szCs w:val="28"/>
        </w:rPr>
        <w:t>Jumalan tahtoon johtaa Hänen sanansa, rauhan ja armon sana, jonka tulisi asua niin syvällä sisimmässämme, että ne olisivat myös meidän mielemme sanoja ulospäin tähän maailmaan, kaikenlaisissa tilanteissa. Taivaan kansalaisina, kristittyinä maailmassa, meillä on erityinen tehtävä, kohdata jokainen ihminen Jumalan rakkaudella ja muistaa se myös omalla kohdallamme: kohdata itsemme Jumalan rakkaudella. Se on ehkä kaikkein vaikeinta, mutta siinä peilinä on Jumalan Sana: ”Sinä olet minun, vaikka vuoret järkkyisivät ja kukkulat horjuisivat, minun rakkauteni sinuun ei järky, eikä minun rauhanliittoni horju.” Aamen.</w:t>
      </w:r>
    </w:p>
    <w:sectPr w:rsidR="003B4E12" w:rsidRPr="00A87D5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D53"/>
    <w:rsid w:val="000D43F0"/>
    <w:rsid w:val="003B4E12"/>
    <w:rsid w:val="00A87D5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710A6"/>
  <w15:chartTrackingRefBased/>
  <w15:docId w15:val="{1A00B600-8157-4FE9-AD96-51C17475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A87D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A87D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A87D53"/>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A87D53"/>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A87D53"/>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A87D53"/>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A87D53"/>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A87D53"/>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A87D53"/>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A87D53"/>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A87D53"/>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A87D53"/>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A87D53"/>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A87D53"/>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A87D53"/>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A87D53"/>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A87D53"/>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A87D53"/>
    <w:rPr>
      <w:rFonts w:eastAsiaTheme="majorEastAsia" w:cstheme="majorBidi"/>
      <w:color w:val="272727" w:themeColor="text1" w:themeTint="D8"/>
    </w:rPr>
  </w:style>
  <w:style w:type="paragraph" w:styleId="Otsikko">
    <w:name w:val="Title"/>
    <w:basedOn w:val="Normaali"/>
    <w:next w:val="Normaali"/>
    <w:link w:val="OtsikkoChar"/>
    <w:uiPriority w:val="10"/>
    <w:qFormat/>
    <w:rsid w:val="00A87D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A87D53"/>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A87D53"/>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A87D53"/>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A87D53"/>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A87D53"/>
    <w:rPr>
      <w:i/>
      <w:iCs/>
      <w:color w:val="404040" w:themeColor="text1" w:themeTint="BF"/>
    </w:rPr>
  </w:style>
  <w:style w:type="paragraph" w:styleId="Luettelokappale">
    <w:name w:val="List Paragraph"/>
    <w:basedOn w:val="Normaali"/>
    <w:uiPriority w:val="34"/>
    <w:qFormat/>
    <w:rsid w:val="00A87D53"/>
    <w:pPr>
      <w:ind w:left="720"/>
      <w:contextualSpacing/>
    </w:pPr>
  </w:style>
  <w:style w:type="character" w:styleId="Voimakaskorostus">
    <w:name w:val="Intense Emphasis"/>
    <w:basedOn w:val="Kappaleenoletusfontti"/>
    <w:uiPriority w:val="21"/>
    <w:qFormat/>
    <w:rsid w:val="00A87D53"/>
    <w:rPr>
      <w:i/>
      <w:iCs/>
      <w:color w:val="0F4761" w:themeColor="accent1" w:themeShade="BF"/>
    </w:rPr>
  </w:style>
  <w:style w:type="paragraph" w:styleId="Erottuvalainaus">
    <w:name w:val="Intense Quote"/>
    <w:basedOn w:val="Normaali"/>
    <w:next w:val="Normaali"/>
    <w:link w:val="ErottuvalainausChar"/>
    <w:uiPriority w:val="30"/>
    <w:qFormat/>
    <w:rsid w:val="00A87D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A87D53"/>
    <w:rPr>
      <w:i/>
      <w:iCs/>
      <w:color w:val="0F4761" w:themeColor="accent1" w:themeShade="BF"/>
    </w:rPr>
  </w:style>
  <w:style w:type="character" w:styleId="Erottuvaviittaus">
    <w:name w:val="Intense Reference"/>
    <w:basedOn w:val="Kappaleenoletusfontti"/>
    <w:uiPriority w:val="32"/>
    <w:qFormat/>
    <w:rsid w:val="00A87D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924</Words>
  <Characters>7492</Characters>
  <Application>Microsoft Office Word</Application>
  <DocSecurity>0</DocSecurity>
  <Lines>62</Lines>
  <Paragraphs>16</Paragraphs>
  <ScaleCrop>false</ScaleCrop>
  <Company/>
  <LinksUpToDate>false</LinksUpToDate>
  <CharactersWithSpaces>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Turunen Samu</dc:creator>
  <cp:keywords/>
  <dc:description/>
  <cp:lastModifiedBy>Turunen Samu</cp:lastModifiedBy>
  <cp:revision>1</cp:revision>
  <dcterms:created xsi:type="dcterms:W3CDTF">2025-09-01T07:00:00Z</dcterms:created>
  <dcterms:modified xsi:type="dcterms:W3CDTF">2025-09-01T07:02:00Z</dcterms:modified>
</cp:coreProperties>
</file>