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36CB0" w14:textId="22BAB9A1" w:rsidR="00035003" w:rsidRPr="00035003" w:rsidRDefault="00035003" w:rsidP="00035003">
      <w:pPr>
        <w:spacing w:after="0"/>
        <w:jc w:val="both"/>
        <w:rPr>
          <w:sz w:val="28"/>
          <w:szCs w:val="28"/>
        </w:rPr>
      </w:pPr>
      <w:proofErr w:type="spellStart"/>
      <w:r w:rsidRPr="00035003">
        <w:rPr>
          <w:sz w:val="28"/>
          <w:szCs w:val="28"/>
        </w:rPr>
        <w:t>Joh</w:t>
      </w:r>
      <w:proofErr w:type="spellEnd"/>
      <w:r w:rsidRPr="00035003">
        <w:rPr>
          <w:sz w:val="28"/>
          <w:szCs w:val="28"/>
        </w:rPr>
        <w:t xml:space="preserve">. </w:t>
      </w:r>
      <w:proofErr w:type="gramStart"/>
      <w:r w:rsidRPr="00035003">
        <w:rPr>
          <w:sz w:val="28"/>
          <w:szCs w:val="28"/>
        </w:rPr>
        <w:t>4:45-56</w:t>
      </w:r>
      <w:proofErr w:type="gramEnd"/>
    </w:p>
    <w:p w14:paraId="49812B9B" w14:textId="5D601447" w:rsidR="00035003" w:rsidRPr="00035003" w:rsidRDefault="00035003" w:rsidP="00035003">
      <w:pPr>
        <w:spacing w:after="0"/>
        <w:jc w:val="both"/>
        <w:rPr>
          <w:i/>
          <w:iCs/>
          <w:sz w:val="28"/>
          <w:szCs w:val="28"/>
        </w:rPr>
      </w:pPr>
      <w:r w:rsidRPr="00035003">
        <w:rPr>
          <w:sz w:val="28"/>
          <w:szCs w:val="28"/>
        </w:rPr>
        <w:t>Kapernaumissa oli kuninkaan virkamies, jonka poika oli sairaana. Kuultuaan Jeesuksen tulleen Juudeasta Galileaan hän lähti Jeesuksen luo ja pyysi, että tämä tulisi parantamaan pojan, joka oli kuolemaisillaan. Jeesus sanoi hänelle: ”Te ette usko, ellette näe tunnustekoja ja ihmeitä.” Mutta virkamies pyysi: ”Herra, tule, ennen kuin poikani kuolee.” Silloin Jeesus sanoi: ”Mene kotiisi. Poikasi elää.” Mies uskoi, mitä Jeesus hänelle sanoi, ja lähti. Jo kesken matkan tulivat hänen palvelijansa häntä vastaan ja kertoivat pojan parantuneen. Mies kysyi heiltä, mihin aikaan poika oli alkanut toipua, ja he sanoivat: ”Eilen seitsemännellä tunnilla kuume hellitti.” Silloin isä ymmärsi, että se oli tapahtunut juuri silloin, kun Jeesus sanoi hänelle: ”Poikasi elää”, ja hän ja koko hänen talonsa väki uskoivat Jeesukseen</w:t>
      </w:r>
      <w:r w:rsidRPr="00035003">
        <w:rPr>
          <w:sz w:val="28"/>
          <w:szCs w:val="28"/>
        </w:rPr>
        <w:t xml:space="preserve">. </w:t>
      </w:r>
      <w:r w:rsidRPr="00035003">
        <w:rPr>
          <w:i/>
          <w:iCs/>
          <w:sz w:val="28"/>
          <w:szCs w:val="28"/>
        </w:rPr>
        <w:t>Tämä on pyhä evankeliumi.</w:t>
      </w:r>
    </w:p>
    <w:p w14:paraId="1D8891D5" w14:textId="77777777" w:rsidR="00035003" w:rsidRDefault="00035003" w:rsidP="00035003">
      <w:pPr>
        <w:spacing w:after="0"/>
        <w:jc w:val="both"/>
        <w:rPr>
          <w:sz w:val="28"/>
          <w:szCs w:val="28"/>
        </w:rPr>
      </w:pPr>
    </w:p>
    <w:p w14:paraId="5796CCEF" w14:textId="77777777" w:rsidR="00035003" w:rsidRPr="00035003" w:rsidRDefault="00035003" w:rsidP="00035003">
      <w:pPr>
        <w:spacing w:after="0"/>
        <w:jc w:val="both"/>
        <w:rPr>
          <w:sz w:val="28"/>
          <w:szCs w:val="28"/>
        </w:rPr>
      </w:pPr>
    </w:p>
    <w:p w14:paraId="214D17C5" w14:textId="77777777" w:rsidR="00035003" w:rsidRDefault="00035003" w:rsidP="00035003">
      <w:pPr>
        <w:spacing w:after="0"/>
        <w:jc w:val="both"/>
        <w:rPr>
          <w:sz w:val="28"/>
          <w:szCs w:val="28"/>
        </w:rPr>
      </w:pPr>
      <w:r w:rsidRPr="00035003">
        <w:rPr>
          <w:sz w:val="28"/>
          <w:szCs w:val="28"/>
        </w:rPr>
        <w:t xml:space="preserve">Tämän päivän teemana on eri tekstien ja aiheiden kautta uskon voimassa ja siinä, mitä kaikkea usko saa aikaan, miten monin tavoin Jumala voi vaikuttaa uskon kautta niin ihmisessä kuin seurakunnassa. Näin se on ollut reformaationkin aikana, jolloin Luther on lähtenyt seuraajineen, uskoen Jumalan puhtaan sanan voimaan, puhdistamaan kirkkoa niistä pelastuksen ja vanhurskautuksen opeista, jotka he näkivät Sanan valossa vääriksi. Luther ei kiinnittänyt huomiotaan oikeastaan muuhun, kuin siihen, mikä on pelastuskysymys, mikä vanhurskauttaa ihmisen, mikä vie ihmisen taivaaseen – muuten kirkossa pystyi olemaan ja toimimaan. Mutta pelastuskysymys oli liian tärkeä, että sen kohdalla voisi sietää minkäänlaista harhaa. Kysymykseen vanhurskautuksesta kirkko seisoo tai kaatuu. Ja vielä seistään. Kristus on kirkon kallio ja uskosta Häneen </w:t>
      </w:r>
      <w:proofErr w:type="spellStart"/>
      <w:r w:rsidRPr="00035003">
        <w:rPr>
          <w:sz w:val="28"/>
          <w:szCs w:val="28"/>
        </w:rPr>
        <w:t>vanhurskautuu</w:t>
      </w:r>
      <w:proofErr w:type="spellEnd"/>
      <w:r w:rsidRPr="00035003">
        <w:rPr>
          <w:sz w:val="28"/>
          <w:szCs w:val="28"/>
        </w:rPr>
        <w:t xml:space="preserve">, kuten reformaation suurin oivallus sanoittaa: yksin uskosta, yksin armosta, yksin Kristuksen tähden. </w:t>
      </w:r>
    </w:p>
    <w:p w14:paraId="6AAA1D70" w14:textId="77777777" w:rsidR="00035003" w:rsidRPr="00035003" w:rsidRDefault="00035003" w:rsidP="00035003">
      <w:pPr>
        <w:spacing w:after="0"/>
        <w:jc w:val="both"/>
        <w:rPr>
          <w:sz w:val="28"/>
          <w:szCs w:val="28"/>
        </w:rPr>
      </w:pPr>
    </w:p>
    <w:p w14:paraId="2595A38E" w14:textId="77777777" w:rsidR="00035003" w:rsidRDefault="00035003" w:rsidP="00035003">
      <w:pPr>
        <w:spacing w:after="0"/>
        <w:jc w:val="both"/>
        <w:rPr>
          <w:sz w:val="28"/>
          <w:szCs w:val="28"/>
        </w:rPr>
      </w:pPr>
      <w:r w:rsidRPr="00035003">
        <w:rPr>
          <w:sz w:val="28"/>
          <w:szCs w:val="28"/>
        </w:rPr>
        <w:t xml:space="preserve">Päivän evankeliumissa ollaan jälleen yhden Jeesuksen tekemän parannusihmeen äärellä. Tällä kertaa emme näe Jeesukselta mitään tekoa tai niin sanottua ihmeen suorittamista, vaan kuulemme Jeesuksen Sanan, joka parantaa virkamiehen pojan. Ja sana on vain se, että poikasi elää. Virkamies ei tarvitse muuta, vaan uskoo Jeesuksen sanat. Vaikka hän on taivaltanut pitkän matkan tapaamaan Jeesusta, noin 35 km matkan, todennäköisesti vieläpä virkamiehen arvolle sopimattomasti kävellen, noin 700 metrin nousun alhaalta Kapernaumista Kaanaan kylään. Silti hänelle riittää vain Jeesuksen sana ja lupaus. Niin voimakas on usko, jonka Jumala on meille Sanan kautta lahjoittanut. Sanan usko tarttuu siihen, minkä kuulee ja toimii sen mukaisesti. Sanan usko on sitä, joka omista </w:t>
      </w:r>
      <w:r w:rsidRPr="00035003">
        <w:rPr>
          <w:sz w:val="28"/>
          <w:szCs w:val="28"/>
        </w:rPr>
        <w:lastRenderedPageBreak/>
        <w:t>epäilyksistään huolimatta ottaa vastaan sen, minkä Jumala antaa ja luottaa Hänen lupaukseensa. Synti meissä rikkoo tuota uskon yhteyttä ja Sanan uskoa, mutta Jeesus voi sen korjata: Hän lupaa, että mekin saamme elää, kuten tuo poika.</w:t>
      </w:r>
    </w:p>
    <w:p w14:paraId="49AA3E93" w14:textId="77777777" w:rsidR="00035003" w:rsidRPr="00035003" w:rsidRDefault="00035003" w:rsidP="00035003">
      <w:pPr>
        <w:spacing w:after="0"/>
        <w:jc w:val="both"/>
        <w:rPr>
          <w:sz w:val="28"/>
          <w:szCs w:val="28"/>
        </w:rPr>
      </w:pPr>
    </w:p>
    <w:p w14:paraId="78B040E5" w14:textId="77777777" w:rsidR="00035003" w:rsidRDefault="00035003" w:rsidP="00035003">
      <w:pPr>
        <w:spacing w:after="0"/>
        <w:jc w:val="both"/>
        <w:rPr>
          <w:sz w:val="28"/>
          <w:szCs w:val="28"/>
        </w:rPr>
      </w:pPr>
      <w:r w:rsidRPr="00035003">
        <w:rPr>
          <w:sz w:val="28"/>
          <w:szCs w:val="28"/>
        </w:rPr>
        <w:t xml:space="preserve">Nimittäin tuo sama viesti on se, jonka kuulemme pääsiäisaamuna, uskomme perustassa ja pohjassa, ylösnousemuksen ilon auringossa: Poika elää! Kuulemme enkelin sanan, tyhjän haudan sanan ja Jumalan sanan siitä, että Kristus, Poika elää. Siihen me uskomme, se on meidän uskomme pohja, aivan niin kuin kerran virkamiehen uskon pohjana ja herättäjänä. Sanassa, että Poika elää. Sen Sanan kautta meillä on usko siitä, että saamme elää ikuisesti, virkamiehen poika elää, me elämme, kun uskomme Jeesuksen parantavaan voimaan. </w:t>
      </w:r>
    </w:p>
    <w:p w14:paraId="52639CC1" w14:textId="77777777" w:rsidR="00035003" w:rsidRPr="00035003" w:rsidRDefault="00035003" w:rsidP="00035003">
      <w:pPr>
        <w:spacing w:after="0"/>
        <w:jc w:val="both"/>
        <w:rPr>
          <w:sz w:val="28"/>
          <w:szCs w:val="28"/>
        </w:rPr>
      </w:pPr>
    </w:p>
    <w:p w14:paraId="1CB687E1" w14:textId="77777777" w:rsidR="00035003" w:rsidRDefault="00035003" w:rsidP="00035003">
      <w:pPr>
        <w:spacing w:after="0"/>
        <w:jc w:val="both"/>
        <w:rPr>
          <w:sz w:val="28"/>
          <w:szCs w:val="28"/>
        </w:rPr>
      </w:pPr>
      <w:r w:rsidRPr="00035003">
        <w:rPr>
          <w:sz w:val="28"/>
          <w:szCs w:val="28"/>
        </w:rPr>
        <w:t xml:space="preserve">Kun Jeesus oli kertonut viestinsä ja antanut lupauksensa siitä, että poika elää, virkamies ei näytä pitävän erityistä kiirettä palatessaan takaisin kotiin. Tästä kertoo se, että palvelijat löytävät hänet seuraavana päivänä siitä, kun mies on tavannut Jeesuksen ja kuume on hellittänyt pojasta. Hänellä ei ole enää kiire, kun Jeesus on antanut lupauksensa. Kiire oli Jeesuksen luokse, niin kiire, että hän lähti itse, eikä lähettänyt palvelijaansa, kuten normaalisti olisi tehty. Mutta Jeesuksen tavattuaan, kiire hävisi. Syntyi uskon luottamus, jossa ei ole enää kiirettä ja huolta ja omia murehtimisia. Vaan luottamus Jeesukseen tulee kaiken sellaisen tilalle, joka aiheuttaa meille huolta. Miksi meillä on siis usein niin kiire, vaikka olemme tavanneet Jeesuksen Raamatun sanassa? Miksi meillä on usein niin kiire, vaikka olemme juuri tavanneet Hänet konkreettisesti ehtoollisen leivässä ja viinissä? Miksi meillä on kiire, kun Jeesus haluaisi puhua meille ja antaa meille vahvistusta uskossa? Usein huomaan olevani jopa vertauksessa kerrottujen kuninkaiden häävieraiden paikalla: kertomassa, miten on niin kiire ja niin paljon ohjelmaa, että ehtii tutustua kutsukirjeen sisältöön vasta vähän myöhemmin. Meillä tulisi olla kiire Jeesuksen luo, mutta ei sieltä pois, eikä sen jälkeen: ei niin kiire, että jättäisimme näkemättä kaiken sen, missä voimme toteuttaa uskon kautta tulevat hyvät teot, Jumalan laupeuden merkit maailmassa. </w:t>
      </w:r>
    </w:p>
    <w:p w14:paraId="4C7F5F6F" w14:textId="77777777" w:rsidR="00035003" w:rsidRPr="00035003" w:rsidRDefault="00035003" w:rsidP="00035003">
      <w:pPr>
        <w:spacing w:after="0"/>
        <w:jc w:val="both"/>
        <w:rPr>
          <w:sz w:val="28"/>
          <w:szCs w:val="28"/>
        </w:rPr>
      </w:pPr>
    </w:p>
    <w:p w14:paraId="218791CA" w14:textId="77777777" w:rsidR="00035003" w:rsidRPr="00035003" w:rsidRDefault="00035003" w:rsidP="00035003">
      <w:pPr>
        <w:spacing w:after="0"/>
        <w:jc w:val="both"/>
        <w:rPr>
          <w:sz w:val="28"/>
          <w:szCs w:val="28"/>
        </w:rPr>
      </w:pPr>
      <w:r w:rsidRPr="00035003">
        <w:rPr>
          <w:sz w:val="28"/>
          <w:szCs w:val="28"/>
        </w:rPr>
        <w:t xml:space="preserve">Reformaation muistopäivä kutsuu meitä näkemään uskon keskeisyys elämässämme ja kohdistamaan arvomme oikeaan aarteeseen, Kristuksen ristiin ja taivaan iankaikkiseen kotiin, joka meitä odottaa näiden kahden kautta. Meitä kutsutaan kiiruhtamaan Jeesuksen luo omien ja läheistemme sairauksien kohdalla, ovatpa ne fyysisiä, henkisiä tai hengellisiä. Kaikkien niiden synnin sairauksien kanssa, jotka meitä vaivaavat, jotka Jumala jo tietää, ne voimme viedä </w:t>
      </w:r>
      <w:r w:rsidRPr="00035003">
        <w:rPr>
          <w:sz w:val="28"/>
          <w:szCs w:val="28"/>
        </w:rPr>
        <w:lastRenderedPageBreak/>
        <w:t xml:space="preserve">Jeesukselle ja Hän on luvannut, että paranemme. Voimme tuoda ne tänne kirkkoon, pyhään ehtoollispöytään, tuohon syntisten sairaalaan, jossa Kristus, ylilääkärimme meitä hoitaa. Hänen ruumiinsa ja verensä ovat lääkkeemme, joita saamme nauttia uskon tiellä. Kiitos Jumalalle siitä, että uskon sisältö on meille tiivistettynä vain uskon, toivon ja rakkauden, armon, uskon ja Kristuksen ympärille. Ei meidän tarvitse miettiä liian vaikeasti, vaikka meillä siihen onkin usein taipumusta, vaan uskon suhteen voimme lapsenomaisella yksinkertaisuudella heittäytyä Jumalan armon ja Kristuksen parantavan Sanan äärelle. Niillä Hän meitä johdattaa. Aamen. </w:t>
      </w:r>
    </w:p>
    <w:p w14:paraId="2FAC5D91" w14:textId="77777777" w:rsidR="003B4E12" w:rsidRPr="00035003" w:rsidRDefault="003B4E12" w:rsidP="00035003">
      <w:pPr>
        <w:spacing w:after="0"/>
        <w:jc w:val="both"/>
        <w:rPr>
          <w:sz w:val="28"/>
          <w:szCs w:val="28"/>
        </w:rPr>
      </w:pPr>
    </w:p>
    <w:sectPr w:rsidR="003B4E12" w:rsidRPr="0003500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03"/>
    <w:rsid w:val="00035003"/>
    <w:rsid w:val="003B4E12"/>
    <w:rsid w:val="00F812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6B62"/>
  <w15:chartTrackingRefBased/>
  <w15:docId w15:val="{0E171635-B9A5-40F8-B32C-C5406E05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35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35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3500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3500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3500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3500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3500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3500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3500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3500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3500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3500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3500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3500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3500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3500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3500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35003"/>
    <w:rPr>
      <w:rFonts w:eastAsiaTheme="majorEastAsia" w:cstheme="majorBidi"/>
      <w:color w:val="272727" w:themeColor="text1" w:themeTint="D8"/>
    </w:rPr>
  </w:style>
  <w:style w:type="paragraph" w:styleId="Otsikko">
    <w:name w:val="Title"/>
    <w:basedOn w:val="Normaali"/>
    <w:next w:val="Normaali"/>
    <w:link w:val="OtsikkoChar"/>
    <w:uiPriority w:val="10"/>
    <w:qFormat/>
    <w:rsid w:val="00035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3500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3500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3500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3500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35003"/>
    <w:rPr>
      <w:i/>
      <w:iCs/>
      <w:color w:val="404040" w:themeColor="text1" w:themeTint="BF"/>
    </w:rPr>
  </w:style>
  <w:style w:type="paragraph" w:styleId="Luettelokappale">
    <w:name w:val="List Paragraph"/>
    <w:basedOn w:val="Normaali"/>
    <w:uiPriority w:val="34"/>
    <w:qFormat/>
    <w:rsid w:val="00035003"/>
    <w:pPr>
      <w:ind w:left="720"/>
      <w:contextualSpacing/>
    </w:pPr>
  </w:style>
  <w:style w:type="character" w:styleId="Voimakaskorostus">
    <w:name w:val="Intense Emphasis"/>
    <w:basedOn w:val="Kappaleenoletusfontti"/>
    <w:uiPriority w:val="21"/>
    <w:qFormat/>
    <w:rsid w:val="00035003"/>
    <w:rPr>
      <w:i/>
      <w:iCs/>
      <w:color w:val="0F4761" w:themeColor="accent1" w:themeShade="BF"/>
    </w:rPr>
  </w:style>
  <w:style w:type="paragraph" w:styleId="Erottuvalainaus">
    <w:name w:val="Intense Quote"/>
    <w:basedOn w:val="Normaali"/>
    <w:next w:val="Normaali"/>
    <w:link w:val="ErottuvalainausChar"/>
    <w:uiPriority w:val="30"/>
    <w:qFormat/>
    <w:rsid w:val="0003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35003"/>
    <w:rPr>
      <w:i/>
      <w:iCs/>
      <w:color w:val="0F4761" w:themeColor="accent1" w:themeShade="BF"/>
    </w:rPr>
  </w:style>
  <w:style w:type="character" w:styleId="Erottuvaviittaus">
    <w:name w:val="Intense Reference"/>
    <w:basedOn w:val="Kappaleenoletusfontti"/>
    <w:uiPriority w:val="32"/>
    <w:qFormat/>
    <w:rsid w:val="000350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5223</Characters>
  <Application>Microsoft Office Word</Application>
  <DocSecurity>0</DocSecurity>
  <Lines>43</Lines>
  <Paragraphs>11</Paragraphs>
  <ScaleCrop>false</ScaleCrop>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2025-12-04T14:17:00Z</dcterms:created>
  <dcterms:modified xsi:type="dcterms:W3CDTF">2025-12-04T14:18:00Z</dcterms:modified>
</cp:coreProperties>
</file>